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F2" w:rsidRPr="003F1342" w:rsidRDefault="006929F2" w:rsidP="006929F2">
      <w:pPr>
        <w:spacing w:line="360" w:lineRule="auto"/>
        <w:jc w:val="both"/>
        <w:rPr>
          <w:rFonts w:cs="Calibri"/>
          <w:b/>
          <w:color w:val="C00000"/>
          <w:sz w:val="32"/>
          <w:szCs w:val="32"/>
          <w:lang w:val="hr-HR"/>
        </w:rPr>
      </w:pPr>
      <w:r w:rsidRPr="003F1342">
        <w:rPr>
          <w:rFonts w:cs="Calibri"/>
          <w:b/>
          <w:color w:val="C00000"/>
          <w:sz w:val="32"/>
          <w:szCs w:val="32"/>
          <w:lang w:val="hr-HR"/>
        </w:rPr>
        <w:t>Živimo u Europi</w:t>
      </w:r>
    </w:p>
    <w:p w:rsidR="006929F2" w:rsidRPr="003F1342" w:rsidRDefault="006929F2" w:rsidP="00692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Geografski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položaj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nekoga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mjesta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područja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njegov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odnos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bližem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daljem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prostoru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6929F2" w:rsidRPr="003F1342" w:rsidRDefault="006929F2" w:rsidP="00692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Europa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ima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središnji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položaj</w:t>
      </w:r>
      <w:proofErr w:type="spellEnd"/>
      <w:r w:rsidRPr="003F1342">
        <w:rPr>
          <w:rFonts w:cs="Calibri"/>
          <w:sz w:val="24"/>
          <w:szCs w:val="24"/>
        </w:rPr>
        <w:t xml:space="preserve"> u </w:t>
      </w:r>
      <w:proofErr w:type="spellStart"/>
      <w:r w:rsidRPr="003F1342">
        <w:rPr>
          <w:rFonts w:cs="Calibri"/>
          <w:sz w:val="24"/>
          <w:szCs w:val="24"/>
        </w:rPr>
        <w:t>kopnenoj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polutki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6929F2" w:rsidRPr="003F1342" w:rsidRDefault="006929F2" w:rsidP="00692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Regije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prostori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sličnih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obilježja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</w:p>
    <w:p w:rsidR="006929F2" w:rsidRPr="003F1342" w:rsidRDefault="006929F2" w:rsidP="00692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3F1342">
        <w:rPr>
          <w:rFonts w:cs="Calibri"/>
          <w:sz w:val="24"/>
          <w:szCs w:val="24"/>
        </w:rPr>
        <w:t xml:space="preserve">U </w:t>
      </w:r>
      <w:proofErr w:type="spellStart"/>
      <w:r w:rsidRPr="003F1342">
        <w:rPr>
          <w:rFonts w:cs="Calibri"/>
          <w:sz w:val="24"/>
          <w:szCs w:val="24"/>
        </w:rPr>
        <w:t>Europi</w:t>
      </w:r>
      <w:proofErr w:type="spellEnd"/>
      <w:r w:rsidRPr="003F1342">
        <w:rPr>
          <w:rFonts w:cs="Calibri"/>
          <w:sz w:val="24"/>
          <w:szCs w:val="24"/>
        </w:rPr>
        <w:t xml:space="preserve"> se </w:t>
      </w:r>
      <w:proofErr w:type="spellStart"/>
      <w:r w:rsidRPr="003F1342">
        <w:rPr>
          <w:rFonts w:cs="Calibri"/>
          <w:sz w:val="24"/>
          <w:szCs w:val="24"/>
        </w:rPr>
        <w:t>izdvajaju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šest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regija</w:t>
      </w:r>
      <w:proofErr w:type="spellEnd"/>
      <w:r w:rsidRPr="003F1342">
        <w:rPr>
          <w:rFonts w:cs="Calibri"/>
          <w:sz w:val="24"/>
          <w:szCs w:val="24"/>
        </w:rPr>
        <w:t xml:space="preserve">: </w:t>
      </w:r>
      <w:proofErr w:type="spellStart"/>
      <w:r w:rsidRPr="003F1342">
        <w:rPr>
          <w:rFonts w:cs="Calibri"/>
          <w:bCs/>
          <w:sz w:val="24"/>
          <w:szCs w:val="24"/>
        </w:rPr>
        <w:t>zapadna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sjeverna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srednja</w:t>
      </w:r>
      <w:proofErr w:type="gramStart"/>
      <w:r w:rsidRPr="003F1342">
        <w:rPr>
          <w:rFonts w:cs="Calibri"/>
          <w:sz w:val="24"/>
          <w:szCs w:val="24"/>
        </w:rPr>
        <w:t>,</w:t>
      </w:r>
      <w:r w:rsidRPr="003F1342">
        <w:rPr>
          <w:rFonts w:cs="Calibri"/>
          <w:bCs/>
          <w:sz w:val="24"/>
          <w:szCs w:val="24"/>
        </w:rPr>
        <w:t>južna</w:t>
      </w:r>
      <w:proofErr w:type="spellEnd"/>
      <w:proofErr w:type="gram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jugoistočna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istočna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Europa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6929F2" w:rsidRPr="003F1342" w:rsidRDefault="006929F2" w:rsidP="00692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Hrvatska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pripada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južnoj</w:t>
      </w:r>
      <w:proofErr w:type="spellEnd"/>
      <w:r w:rsidRPr="003F1342">
        <w:rPr>
          <w:rFonts w:cs="Calibri"/>
          <w:b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sz w:val="24"/>
          <w:szCs w:val="24"/>
        </w:rPr>
        <w:t>srednjoj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Europi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6929F2" w:rsidRPr="003F1342" w:rsidRDefault="006929F2" w:rsidP="006929F2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Europska unija</w:t>
      </w:r>
      <w:r w:rsidRPr="003F1342">
        <w:rPr>
          <w:rFonts w:cs="Calibri"/>
          <w:sz w:val="24"/>
          <w:szCs w:val="24"/>
          <w:lang w:val="hr-HR"/>
        </w:rPr>
        <w:t xml:space="preserve"> je zajednica europskih država. Danas ima 27 članica. Hrvatska je članica Europske unije.</w:t>
      </w:r>
    </w:p>
    <w:p w:rsidR="006929F2" w:rsidRPr="003F1342" w:rsidRDefault="006929F2" w:rsidP="006929F2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Unutar Europske unije građani ostvaruju određena prava. Građani i njihova roba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kreću</w:t>
      </w:r>
      <w:proofErr w:type="spellEnd"/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 se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slobodno</w:t>
      </w:r>
      <w:proofErr w:type="spellEnd"/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,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bez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posebnih</w:t>
      </w:r>
      <w:proofErr w:type="spellEnd"/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dopuštenja</w:t>
      </w:r>
      <w:proofErr w:type="spellEnd"/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sz w:val="24"/>
          <w:szCs w:val="24"/>
        </w:rPr>
        <w:t>ili</w:t>
      </w:r>
      <w:proofErr w:type="spellEnd"/>
      <w:r w:rsidRPr="003F1342">
        <w:rPr>
          <w:rFonts w:ascii="BarlowSKLight-Regular" w:hAnsi="BarlowSKLight-Regular" w:cs="BarlowSKLight-Regular"/>
          <w:sz w:val="24"/>
          <w:szCs w:val="24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4"/>
          <w:szCs w:val="24"/>
        </w:rPr>
        <w:t>naknada</w:t>
      </w:r>
      <w:proofErr w:type="spellEnd"/>
      <w:r w:rsidRPr="003F1342">
        <w:rPr>
          <w:rFonts w:ascii="BarlowSKSemi-Bold" w:hAnsi="BarlowSKSemi-Bold" w:cs="BarlowSKSemi-Bold"/>
          <w:bCs/>
          <w:sz w:val="24"/>
          <w:szCs w:val="24"/>
        </w:rPr>
        <w:t>.</w:t>
      </w:r>
    </w:p>
    <w:p w:rsidR="00B959F1" w:rsidRDefault="006929F2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SKSem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rlowSKLight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1744"/>
    <w:multiLevelType w:val="hybridMultilevel"/>
    <w:tmpl w:val="821A80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9F2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929F2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F2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2019-08-23T11:38:00Z</dcterms:created>
  <dcterms:modified xsi:type="dcterms:W3CDTF">2019-08-23T11:39:00Z</dcterms:modified>
</cp:coreProperties>
</file>